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ECD" w:rsidRDefault="00FB6ECD">
      <w:pPr>
        <w:pStyle w:val="Tytu0"/>
        <w:rPr>
          <w:sz w:val="22"/>
        </w:rPr>
      </w:pPr>
      <w:r>
        <w:rPr>
          <w:sz w:val="22"/>
        </w:rPr>
        <w:t>Witam</w:t>
      </w:r>
    </w:p>
    <w:p w:rsidR="00FB6ECD" w:rsidRDefault="00FB6ECD">
      <w:pPr>
        <w:rPr>
          <w:i/>
          <w:sz w:val="22"/>
        </w:rPr>
      </w:pPr>
      <w:r>
        <w:rPr>
          <w:i/>
          <w:sz w:val="22"/>
        </w:rPr>
        <w:t xml:space="preserve">      Za</w:t>
      </w:r>
      <w:r w:rsidR="006836B4">
        <w:rPr>
          <w:i/>
          <w:sz w:val="22"/>
        </w:rPr>
        <w:t>praszam do wzięcia udziału w XIV</w:t>
      </w:r>
      <w:r>
        <w:rPr>
          <w:i/>
          <w:sz w:val="22"/>
        </w:rPr>
        <w:t xml:space="preserve">  Ankiecie Kolekcjonerów Podstawek Piwnych. Ankieta ukaże się w praktycznie tej samej formie co edycja ubiegłoroczna a co za tym idzie uczestnictwo w niej jest całkowicie bezpłatne.</w:t>
      </w:r>
    </w:p>
    <w:p w:rsidR="00FB6ECD" w:rsidRDefault="00FB6ECD">
      <w:pPr>
        <w:pStyle w:val="Tekstpodstawowy"/>
        <w:rPr>
          <w:sz w:val="22"/>
        </w:rPr>
      </w:pPr>
      <w:r>
        <w:rPr>
          <w:sz w:val="22"/>
        </w:rPr>
        <w:t xml:space="preserve">       Planowany termin ukończenia ankiety to połowa  lutego.</w:t>
      </w:r>
      <w:r>
        <w:rPr>
          <w:i w:val="0"/>
          <w:sz w:val="22"/>
        </w:rPr>
        <w:t xml:space="preserve"> </w:t>
      </w:r>
      <w:r>
        <w:rPr>
          <w:sz w:val="22"/>
        </w:rPr>
        <w:t>Najpierw ukaże się edycja elektroniczna a nieco później – klasyczna wersja na papierze. Oczywiście jeżeli nic nie stanie na przeszkodzie !</w:t>
      </w:r>
    </w:p>
    <w:p w:rsidR="00FB6ECD" w:rsidRDefault="00FB6ECD">
      <w:pPr>
        <w:rPr>
          <w:b/>
          <w:i/>
          <w:sz w:val="22"/>
        </w:rPr>
      </w:pPr>
      <w:r>
        <w:rPr>
          <w:i/>
          <w:sz w:val="22"/>
        </w:rPr>
        <w:t xml:space="preserve">    Formularze ankiety wysłałem do wszystkich osób , które wzięły udział w edycji ubiegłorocznej.</w:t>
      </w:r>
      <w:r>
        <w:rPr>
          <w:b/>
          <w:i/>
          <w:sz w:val="22"/>
        </w:rPr>
        <w:t xml:space="preserve"> Jeśli znasz osoby które zbierają podstawki a nie było ich poprzednio , to bardzo proszę o przesłanie im kopii niniejszego formularza  – dzięki !</w:t>
      </w:r>
    </w:p>
    <w:p w:rsidR="00FB6ECD" w:rsidRDefault="00FB6ECD">
      <w:pPr>
        <w:pStyle w:val="Tekstpodstawowy"/>
        <w:rPr>
          <w:sz w:val="22"/>
        </w:rPr>
      </w:pPr>
      <w:r>
        <w:rPr>
          <w:sz w:val="22"/>
        </w:rPr>
        <w:t xml:space="preserve">     Osoby biorące udział w ankiecie po raz pierwszy, informuję  o pewnych kryteriach dotyczących klasyfikowania podstawek w ankiecie do danych browarów i krajów:</w:t>
      </w:r>
    </w:p>
    <w:p w:rsidR="00FB6ECD" w:rsidRDefault="00FB6ECD">
      <w:pPr>
        <w:pStyle w:val="Tekstpodstawowy"/>
        <w:rPr>
          <w:sz w:val="22"/>
        </w:rPr>
      </w:pPr>
      <w:r>
        <w:rPr>
          <w:sz w:val="22"/>
        </w:rPr>
        <w:t>„</w:t>
      </w:r>
      <w:r>
        <w:rPr>
          <w:i w:val="0"/>
          <w:sz w:val="22"/>
        </w:rPr>
        <w:t>/</w:t>
      </w:r>
      <w:r>
        <w:rPr>
          <w:sz w:val="22"/>
        </w:rPr>
        <w:t xml:space="preserve">” – ukośnik oznacza : „ </w:t>
      </w:r>
      <w:r>
        <w:rPr>
          <w:sz w:val="22"/>
          <w:u w:val="single"/>
        </w:rPr>
        <w:t>w tym</w:t>
      </w:r>
      <w:r>
        <w:rPr>
          <w:sz w:val="22"/>
        </w:rPr>
        <w:t xml:space="preserve">  podstawki sprzed 1945 roku” czyli np. „3/2” oznacza 3</w:t>
      </w:r>
    </w:p>
    <w:p w:rsidR="00FB6ECD" w:rsidRDefault="00FB6ECD">
      <w:pPr>
        <w:pStyle w:val="Tekstpodstawowy"/>
        <w:rPr>
          <w:sz w:val="22"/>
        </w:rPr>
      </w:pPr>
      <w:r>
        <w:rPr>
          <w:sz w:val="22"/>
        </w:rPr>
        <w:t xml:space="preserve">          podstawki </w:t>
      </w:r>
      <w:r>
        <w:rPr>
          <w:sz w:val="22"/>
          <w:u w:val="single"/>
        </w:rPr>
        <w:t>w  tym</w:t>
      </w:r>
      <w:r>
        <w:rPr>
          <w:sz w:val="22"/>
        </w:rPr>
        <w:t xml:space="preserve"> 2 podstawki sprzed 1945 roku a np. „2/2” oznacza 2 podstawki sprzed</w:t>
      </w:r>
    </w:p>
    <w:p w:rsidR="00FB6ECD" w:rsidRDefault="00FB6ECD">
      <w:pPr>
        <w:pStyle w:val="Tekstpodstawowy"/>
        <w:rPr>
          <w:sz w:val="22"/>
        </w:rPr>
      </w:pPr>
      <w:r>
        <w:rPr>
          <w:sz w:val="22"/>
        </w:rPr>
        <w:t xml:space="preserve">         1945 roku. Przepraszam za pewną „łopatologię” , ale szczególnie w tym przypadku było                                          </w:t>
      </w:r>
    </w:p>
    <w:p w:rsidR="00FB6ECD" w:rsidRDefault="00FB6ECD">
      <w:pPr>
        <w:pStyle w:val="Tekstpodstawowy"/>
        <w:rPr>
          <w:sz w:val="22"/>
        </w:rPr>
      </w:pPr>
      <w:r>
        <w:rPr>
          <w:sz w:val="22"/>
        </w:rPr>
        <w:t xml:space="preserve">         dużo błędów we wcześniejszych wypełnionych formularzach a poprawianie tego jest dość</w:t>
      </w:r>
    </w:p>
    <w:p w:rsidR="00FB6ECD" w:rsidRDefault="00FB6ECD">
      <w:pPr>
        <w:pStyle w:val="Tekstpodstawowy"/>
        <w:rPr>
          <w:sz w:val="22"/>
        </w:rPr>
      </w:pPr>
      <w:r>
        <w:rPr>
          <w:sz w:val="22"/>
        </w:rPr>
        <w:t xml:space="preserve">          czasochłonne.         </w:t>
      </w:r>
    </w:p>
    <w:p w:rsidR="00FB6ECD" w:rsidRDefault="00FB6ECD">
      <w:pPr>
        <w:pStyle w:val="Tekstpodstawowy"/>
        <w:rPr>
          <w:sz w:val="22"/>
        </w:rPr>
      </w:pPr>
      <w:r>
        <w:rPr>
          <w:sz w:val="22"/>
        </w:rPr>
        <w:t xml:space="preserve">W </w:t>
      </w:r>
      <w:r>
        <w:rPr>
          <w:b/>
          <w:sz w:val="22"/>
        </w:rPr>
        <w:t xml:space="preserve">Śmiglu </w:t>
      </w:r>
      <w:r>
        <w:rPr>
          <w:sz w:val="22"/>
        </w:rPr>
        <w:t xml:space="preserve">wpisujemy podstawki z </w:t>
      </w:r>
      <w:r>
        <w:rPr>
          <w:sz w:val="22"/>
          <w:u w:val="single"/>
        </w:rPr>
        <w:t>browaru</w:t>
      </w:r>
      <w:r>
        <w:rPr>
          <w:sz w:val="22"/>
        </w:rPr>
        <w:t xml:space="preserve"> Śmigiel (browar zamknięty około 1950 roku). Nie</w:t>
      </w:r>
    </w:p>
    <w:p w:rsidR="00FB6ECD" w:rsidRDefault="00FB6ECD">
      <w:pPr>
        <w:pStyle w:val="Tekstpodstawowy"/>
        <w:rPr>
          <w:sz w:val="22"/>
        </w:rPr>
      </w:pPr>
      <w:r>
        <w:rPr>
          <w:sz w:val="22"/>
        </w:rPr>
        <w:t xml:space="preserve">           chodzi tu o współczesną podstawkę z </w:t>
      </w:r>
      <w:r>
        <w:rPr>
          <w:sz w:val="22"/>
          <w:u w:val="single"/>
        </w:rPr>
        <w:t>rozlewni</w:t>
      </w:r>
      <w:r>
        <w:rPr>
          <w:sz w:val="22"/>
        </w:rPr>
        <w:t xml:space="preserve"> Śmigiel (wzór z zielonym wiatrakiem)</w:t>
      </w:r>
    </w:p>
    <w:p w:rsidR="00FB6ECD" w:rsidRDefault="00FB6ECD">
      <w:pPr>
        <w:pStyle w:val="Tekstpodstawowy"/>
        <w:rPr>
          <w:sz w:val="22"/>
        </w:rPr>
      </w:pPr>
      <w:r>
        <w:rPr>
          <w:b/>
          <w:sz w:val="22"/>
        </w:rPr>
        <w:t>“ost.”</w:t>
      </w:r>
      <w:r>
        <w:rPr>
          <w:sz w:val="22"/>
        </w:rPr>
        <w:t>- oznacza  ostatni lub ostatnie czynne zakłady w danej miejscowości (np. we Wrocławiu).</w:t>
      </w:r>
    </w:p>
    <w:p w:rsidR="00FB6ECD" w:rsidRDefault="00FB6ECD">
      <w:pPr>
        <w:pStyle w:val="Tekstpodstawowy"/>
        <w:rPr>
          <w:sz w:val="22"/>
        </w:rPr>
      </w:pPr>
      <w:r>
        <w:rPr>
          <w:sz w:val="22"/>
        </w:rPr>
        <w:t xml:space="preserve">           W przypadku miejscowości gdzie nie ma już żadnego czynnego browaru chodzi o ostatnio</w:t>
      </w:r>
    </w:p>
    <w:p w:rsidR="00FB6ECD" w:rsidRDefault="00FB6ECD">
      <w:pPr>
        <w:pStyle w:val="Tekstpodstawowy"/>
        <w:rPr>
          <w:sz w:val="22"/>
        </w:rPr>
      </w:pPr>
      <w:r>
        <w:rPr>
          <w:sz w:val="22"/>
        </w:rPr>
        <w:t xml:space="preserve">            zamknięty (np.w Legnicy lub Gdańsku).</w:t>
      </w:r>
    </w:p>
    <w:p w:rsidR="00FB6ECD" w:rsidRDefault="00FB6ECD">
      <w:pPr>
        <w:pStyle w:val="Tekstpodstawowy"/>
        <w:rPr>
          <w:sz w:val="22"/>
        </w:rPr>
      </w:pPr>
    </w:p>
    <w:p w:rsidR="00FB6ECD" w:rsidRDefault="00FB6ECD">
      <w:pPr>
        <w:pStyle w:val="Tekstpodstawowy"/>
        <w:rPr>
          <w:b/>
          <w:sz w:val="22"/>
          <w:u w:val="single"/>
        </w:rPr>
      </w:pPr>
      <w:r>
        <w:rPr>
          <w:b/>
          <w:sz w:val="22"/>
          <w:u w:val="single"/>
        </w:rPr>
        <w:t>W przypadku braku podstawek z określonego browaru lub kraju  proszę NIE WPISYWAĆ „0” a jedynie pozostawić pustą kratkę !!</w:t>
      </w:r>
    </w:p>
    <w:p w:rsidR="00FB6ECD" w:rsidRDefault="00FB6ECD">
      <w:pPr>
        <w:pStyle w:val="Tekstpodstawowy"/>
        <w:rPr>
          <w:b/>
          <w:sz w:val="22"/>
          <w:u w:val="single"/>
        </w:rPr>
      </w:pPr>
    </w:p>
    <w:p w:rsidR="00FB6ECD" w:rsidRDefault="00FB6ECD">
      <w:pPr>
        <w:pStyle w:val="Tekstpodstawowy"/>
        <w:rPr>
          <w:sz w:val="22"/>
        </w:rPr>
      </w:pPr>
      <w:r>
        <w:rPr>
          <w:sz w:val="22"/>
        </w:rPr>
        <w:t xml:space="preserve">Podstawki polskojęzyczne na </w:t>
      </w:r>
      <w:r>
        <w:rPr>
          <w:b/>
          <w:sz w:val="22"/>
        </w:rPr>
        <w:t>piwa licencyjne</w:t>
      </w:r>
      <w:r>
        <w:rPr>
          <w:sz w:val="22"/>
        </w:rPr>
        <w:t xml:space="preserve"> produkowane w Polsce wpisujemy do browarów , które to piwo w Polsce warzą np. podstawki Heinekena do Żywca , Redds’a do Poznania itp.</w:t>
      </w:r>
    </w:p>
    <w:p w:rsidR="00FB6ECD" w:rsidRDefault="00FB6ECD">
      <w:pPr>
        <w:pStyle w:val="Tekstpodstawowy"/>
        <w:rPr>
          <w:sz w:val="22"/>
        </w:rPr>
      </w:pPr>
      <w:r>
        <w:rPr>
          <w:sz w:val="22"/>
        </w:rPr>
        <w:t xml:space="preserve">Do </w:t>
      </w:r>
      <w:r>
        <w:rPr>
          <w:b/>
          <w:sz w:val="22"/>
        </w:rPr>
        <w:t xml:space="preserve">rozlewni </w:t>
      </w:r>
      <w:r>
        <w:rPr>
          <w:sz w:val="22"/>
        </w:rPr>
        <w:t>zaliczamy oczywiście podstawki wydane przez rozlewnie np. podstawka PPF z rozlewni na ul. Ceglanej w Warszawie.</w:t>
      </w:r>
    </w:p>
    <w:p w:rsidR="00FB6ECD" w:rsidRDefault="00FB6ECD">
      <w:pPr>
        <w:pStyle w:val="Tekstpodstawowy"/>
        <w:rPr>
          <w:sz w:val="22"/>
        </w:rPr>
      </w:pPr>
      <w:r>
        <w:rPr>
          <w:sz w:val="22"/>
        </w:rPr>
        <w:t xml:space="preserve">Do </w:t>
      </w:r>
      <w:r>
        <w:rPr>
          <w:b/>
          <w:sz w:val="22"/>
        </w:rPr>
        <w:t xml:space="preserve">„N/N” </w:t>
      </w:r>
      <w:r>
        <w:rPr>
          <w:sz w:val="22"/>
        </w:rPr>
        <w:t>wpisujemy podstawki z polskich niezidentyfikowanych browarów lub z niezidentyfikowanych krajów.</w:t>
      </w:r>
    </w:p>
    <w:p w:rsidR="00FB6ECD" w:rsidRDefault="00FB6ECD">
      <w:pPr>
        <w:pStyle w:val="Tekstpodstawowy"/>
        <w:rPr>
          <w:sz w:val="22"/>
        </w:rPr>
      </w:pPr>
      <w:r>
        <w:rPr>
          <w:sz w:val="22"/>
        </w:rPr>
        <w:t>Proszę nie zgłaszać do ankiety podstawek reklamowych pubów , restauracji itp. choć nie wykluczam iż w przyszłości pojawi się rubryka dla tego typu browarów.</w:t>
      </w:r>
    </w:p>
    <w:p w:rsidR="00FB6ECD" w:rsidRDefault="00FB6ECD">
      <w:pPr>
        <w:pStyle w:val="Tekstpodstawowy"/>
        <w:rPr>
          <w:sz w:val="22"/>
        </w:rPr>
      </w:pPr>
      <w:r>
        <w:rPr>
          <w:sz w:val="22"/>
        </w:rPr>
        <w:t>Podstawki okolicznościowe wydawane na giełdach w Człuchowie liczymy jak w katalogu Radka Kwietnia czyli zależnie od tego jaki browar je sygnuje.</w:t>
      </w:r>
    </w:p>
    <w:p w:rsidR="00FB6ECD" w:rsidRDefault="00FB6ECD">
      <w:pPr>
        <w:pStyle w:val="Tekstpodstawowy"/>
        <w:rPr>
          <w:sz w:val="22"/>
        </w:rPr>
      </w:pPr>
      <w:r>
        <w:rPr>
          <w:sz w:val="22"/>
        </w:rPr>
        <w:t xml:space="preserve"> Podstawki z napisem </w:t>
      </w:r>
      <w:r>
        <w:rPr>
          <w:b/>
          <w:sz w:val="22"/>
        </w:rPr>
        <w:t xml:space="preserve">„Browar Stary Kraków” </w:t>
      </w:r>
      <w:r>
        <w:rPr>
          <w:sz w:val="22"/>
        </w:rPr>
        <w:t>zaliczamy do krakowskiego browaru „ Relakspol”.</w:t>
      </w:r>
    </w:p>
    <w:p w:rsidR="00FB6ECD" w:rsidRDefault="00FB6ECD">
      <w:pPr>
        <w:pStyle w:val="Tekstpodstawowy"/>
        <w:rPr>
          <w:sz w:val="22"/>
        </w:rPr>
      </w:pPr>
      <w:r>
        <w:rPr>
          <w:sz w:val="22"/>
        </w:rPr>
        <w:t>Wszystkie podstawki wydane w browarach Spiż zaliczamy do wrocławskiego browaru tej sieci. Podobnie sprawa wygląda z podstawkami Bierhalle gdzie wszystkie zaliczamy do browaru Bierhalle w Warszawie.</w:t>
      </w:r>
    </w:p>
    <w:p w:rsidR="000609AF" w:rsidRDefault="000609AF">
      <w:pPr>
        <w:pStyle w:val="Tekstpodstawowy"/>
        <w:rPr>
          <w:sz w:val="22"/>
        </w:rPr>
      </w:pPr>
      <w:r>
        <w:rPr>
          <w:sz w:val="22"/>
        </w:rPr>
        <w:t xml:space="preserve">      </w:t>
      </w:r>
      <w:r w:rsidR="00FB6ECD">
        <w:rPr>
          <w:sz w:val="22"/>
        </w:rPr>
        <w:t>Podstawki z Hongkongu i Macau są wliczone ogólnie do Chin. Innymi słowy w okienku „Chiny” wpisujemy sume podstawek z Chin , Hongkongu i Macau. W okienku „Hongkong” wpisujemy ilość podstawek tylko z Hongkongu i analogicznie wypełniamy okienko „Macau”.</w:t>
      </w:r>
    </w:p>
    <w:p w:rsidR="000609AF" w:rsidRDefault="000609AF">
      <w:pPr>
        <w:pStyle w:val="Tekstpodstawowy"/>
        <w:rPr>
          <w:b/>
          <w:sz w:val="22"/>
        </w:rPr>
      </w:pPr>
      <w:r>
        <w:rPr>
          <w:sz w:val="22"/>
        </w:rPr>
        <w:t xml:space="preserve">     </w:t>
      </w:r>
      <w:r w:rsidR="0014617B">
        <w:rPr>
          <w:sz w:val="22"/>
        </w:rPr>
        <w:t xml:space="preserve"> </w:t>
      </w:r>
      <w:r w:rsidR="0014617B" w:rsidRPr="000609AF">
        <w:rPr>
          <w:b/>
          <w:sz w:val="22"/>
        </w:rPr>
        <w:t>Podstawki z byłych Antyli Holenderskich podajemy rozdzielone odpowiednio na Curacao i</w:t>
      </w:r>
    </w:p>
    <w:p w:rsidR="00FB6ECD" w:rsidRDefault="0014617B">
      <w:pPr>
        <w:pStyle w:val="Tekstpodstawowy"/>
        <w:rPr>
          <w:sz w:val="22"/>
        </w:rPr>
      </w:pPr>
      <w:r w:rsidRPr="000609AF">
        <w:rPr>
          <w:b/>
          <w:sz w:val="22"/>
        </w:rPr>
        <w:t>St. Maarten</w:t>
      </w:r>
      <w:r>
        <w:rPr>
          <w:sz w:val="22"/>
        </w:rPr>
        <w:t>. W przypadku wątpliwości proszę podać mi marki piw i przyporządkuje je do odpowiednich rubryk.</w:t>
      </w:r>
    </w:p>
    <w:p w:rsidR="000609AF" w:rsidRDefault="000609AF" w:rsidP="0014617B">
      <w:pPr>
        <w:pStyle w:val="Tekstpodstawowy"/>
        <w:rPr>
          <w:sz w:val="22"/>
        </w:rPr>
      </w:pPr>
    </w:p>
    <w:p w:rsidR="00FB6ECD" w:rsidRDefault="0014617B" w:rsidP="0014617B">
      <w:pPr>
        <w:pStyle w:val="Tekstpodstawowy"/>
        <w:rPr>
          <w:b/>
          <w:sz w:val="22"/>
        </w:rPr>
      </w:pPr>
      <w:r w:rsidRPr="0014617B">
        <w:rPr>
          <w:sz w:val="22"/>
        </w:rPr>
        <w:t xml:space="preserve">   </w:t>
      </w:r>
      <w:r w:rsidR="00FB6ECD" w:rsidRPr="0014617B">
        <w:rPr>
          <w:b/>
          <w:sz w:val="22"/>
        </w:rPr>
        <w:t xml:space="preserve">      </w:t>
      </w:r>
      <w:r w:rsidR="00FB6ECD" w:rsidRPr="0014617B">
        <w:rPr>
          <w:b/>
          <w:sz w:val="22"/>
          <w:u w:val="single"/>
        </w:rPr>
        <w:t>Na wyn</w:t>
      </w:r>
      <w:r w:rsidR="006836B4">
        <w:rPr>
          <w:b/>
          <w:sz w:val="22"/>
          <w:u w:val="single"/>
        </w:rPr>
        <w:t>iki formularzy czekam do 16</w:t>
      </w:r>
      <w:r w:rsidR="00FB6ECD" w:rsidRPr="0014617B">
        <w:rPr>
          <w:b/>
          <w:sz w:val="22"/>
          <w:u w:val="single"/>
        </w:rPr>
        <w:t xml:space="preserve">  stycznia 20</w:t>
      </w:r>
      <w:r w:rsidR="00372C4E" w:rsidRPr="0014617B">
        <w:rPr>
          <w:b/>
          <w:sz w:val="22"/>
          <w:u w:val="single"/>
        </w:rPr>
        <w:t>1</w:t>
      </w:r>
      <w:r w:rsidR="006836B4">
        <w:rPr>
          <w:b/>
          <w:sz w:val="22"/>
          <w:u w:val="single"/>
        </w:rPr>
        <w:t>2</w:t>
      </w:r>
      <w:r w:rsidR="00FB6ECD" w:rsidRPr="0014617B">
        <w:rPr>
          <w:sz w:val="22"/>
        </w:rPr>
        <w:t xml:space="preserve">. Nie mogę obiecać iż zamieszczę wyniki osób , które odpowiedzą mi po tym terminie. Dostosowanie się Kolekcjonerów do tego dnia niewątpliwie będzie miało istotny wpływ na termin ukończenia mojego „dzieła”. Jeśli nie przydarzą się jakiekolwiek nieprzewidziane atrakcje myślę że w lutym ankieta powinna być rozsyłana do Was. Proszę o nadsyłanie ich mailem na adres </w:t>
      </w:r>
      <w:hyperlink r:id="rId5" w:history="1">
        <w:r w:rsidR="00FB6ECD" w:rsidRPr="0014617B">
          <w:rPr>
            <w:rStyle w:val="Hipercze"/>
            <w:color w:val="auto"/>
            <w:sz w:val="22"/>
            <w:u w:val="none"/>
          </w:rPr>
          <w:t>cooperbeer@wp.pl</w:t>
        </w:r>
      </w:hyperlink>
      <w:r w:rsidR="00FB6ECD" w:rsidRPr="0014617B">
        <w:rPr>
          <w:sz w:val="22"/>
        </w:rPr>
        <w:t xml:space="preserve">  lub pocztą tradycyjną na adres: </w:t>
      </w:r>
      <w:r w:rsidR="00FB6ECD" w:rsidRPr="0014617B">
        <w:rPr>
          <w:b/>
          <w:sz w:val="22"/>
        </w:rPr>
        <w:t xml:space="preserve"> </w:t>
      </w:r>
    </w:p>
    <w:p w:rsidR="000609AF" w:rsidRPr="0014617B" w:rsidRDefault="000609AF" w:rsidP="0014617B">
      <w:pPr>
        <w:pStyle w:val="Tekstpodstawowy"/>
        <w:rPr>
          <w:b/>
          <w:sz w:val="22"/>
        </w:rPr>
      </w:pPr>
    </w:p>
    <w:p w:rsidR="00FB6ECD" w:rsidRDefault="00FB6ECD">
      <w:pPr>
        <w:jc w:val="center"/>
        <w:rPr>
          <w:b/>
          <w:i/>
          <w:sz w:val="22"/>
        </w:rPr>
      </w:pPr>
      <w:r>
        <w:rPr>
          <w:b/>
          <w:i/>
          <w:sz w:val="22"/>
        </w:rPr>
        <w:t>Wojtek Koper</w:t>
      </w:r>
    </w:p>
    <w:p w:rsidR="00FB6ECD" w:rsidRDefault="00FB6ECD">
      <w:pPr>
        <w:jc w:val="center"/>
        <w:rPr>
          <w:b/>
          <w:i/>
          <w:sz w:val="22"/>
        </w:rPr>
      </w:pPr>
      <w:r>
        <w:rPr>
          <w:b/>
          <w:i/>
          <w:sz w:val="22"/>
        </w:rPr>
        <w:t>P.O. Box 130</w:t>
      </w:r>
    </w:p>
    <w:p w:rsidR="00FB6ECD" w:rsidRDefault="00FB6ECD">
      <w:pPr>
        <w:jc w:val="center"/>
        <w:rPr>
          <w:i/>
          <w:sz w:val="24"/>
        </w:rPr>
      </w:pPr>
      <w:r>
        <w:rPr>
          <w:b/>
          <w:i/>
          <w:sz w:val="22"/>
        </w:rPr>
        <w:t>02-303 Warszawa</w:t>
      </w:r>
      <w:r>
        <w:rPr>
          <w:b/>
          <w:i/>
          <w:sz w:val="24"/>
        </w:rPr>
        <w:t xml:space="preserve"> 79</w:t>
      </w:r>
    </w:p>
    <w:sectPr w:rsidR="00FB6ECD">
      <w:footnotePr>
        <w:pos w:val="beneathText"/>
      </w:footnotePr>
      <w:pgSz w:w="12240" w:h="15840"/>
      <w:pgMar w:top="709" w:right="1417" w:bottom="709"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Bookman Old Style">
    <w:panose1 w:val="02050604050505020204"/>
    <w:charset w:val="EE"/>
    <w:family w:val="roman"/>
    <w:pitch w:val="variable"/>
    <w:sig w:usb0="00000287" w:usb1="00000000" w:usb2="00000000" w:usb3="00000000" w:csb0="0000009F" w:csb1="00000000"/>
  </w:font>
  <w:font w:name="Albany">
    <w:altName w:val="Arial"/>
    <w:charset w:val="00"/>
    <w:family w:val="swiss"/>
    <w:pitch w:val="variable"/>
    <w:sig w:usb0="00000000" w:usb1="00000000" w:usb2="00000000" w:usb3="00000000" w:csb0="00000000" w:csb1="00000000"/>
  </w:font>
  <w:font w:name="HG Mincho Light J">
    <w:charset w:val="00"/>
    <w:family w:val="auto"/>
    <w:pitch w:val="variable"/>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000002"/>
    <w:multiLevelType w:val="multilevel"/>
    <w:tmpl w:val="000000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9"/>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rsids>
    <w:rsidRoot w:val="006864EE"/>
    <w:rsid w:val="000609AF"/>
    <w:rsid w:val="0014617B"/>
    <w:rsid w:val="00372C4E"/>
    <w:rsid w:val="006836B4"/>
    <w:rsid w:val="006864EE"/>
    <w:rsid w:val="00AF1E6E"/>
    <w:rsid w:val="00FB6EC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lang/>
    </w:rPr>
  </w:style>
  <w:style w:type="paragraph" w:styleId="Nagwek1">
    <w:name w:val="heading 1"/>
    <w:basedOn w:val="Normalny"/>
    <w:next w:val="Normalny"/>
    <w:qFormat/>
    <w:pPr>
      <w:keepNext/>
      <w:numPr>
        <w:numId w:val="1"/>
      </w:numPr>
      <w:jc w:val="center"/>
      <w:outlineLvl w:val="0"/>
    </w:pPr>
    <w:rPr>
      <w:b/>
      <w:i/>
      <w:sz w:val="24"/>
    </w:rPr>
  </w:style>
  <w:style w:type="paragraph" w:styleId="Nagwek2">
    <w:name w:val="heading 2"/>
    <w:basedOn w:val="Normalny"/>
    <w:next w:val="Normalny"/>
    <w:qFormat/>
    <w:pPr>
      <w:keepNext/>
      <w:numPr>
        <w:ilvl w:val="1"/>
        <w:numId w:val="1"/>
      </w:numPr>
      <w:jc w:val="center"/>
      <w:outlineLvl w:val="1"/>
    </w:pPr>
    <w:rPr>
      <w:rFonts w:ascii="Bookman Old Style" w:hAnsi="Bookman Old Style"/>
      <w:b/>
      <w:sz w:val="16"/>
    </w:rPr>
  </w:style>
  <w:style w:type="paragraph" w:styleId="Nagwek3">
    <w:name w:val="heading 3"/>
    <w:basedOn w:val="Normalny"/>
    <w:next w:val="Normalny"/>
    <w:qFormat/>
    <w:pPr>
      <w:keepNext/>
      <w:numPr>
        <w:ilvl w:val="2"/>
        <w:numId w:val="1"/>
      </w:numPr>
      <w:outlineLvl w:val="2"/>
    </w:pPr>
    <w:rPr>
      <w:rFonts w:ascii="Bookman Old Style" w:hAnsi="Bookman Old Style"/>
      <w:b/>
      <w:sz w:val="16"/>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Domylnaczcionkaakapitu">
    <w:name w:val="WW-Domyślna czcionka akapitu"/>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Domylnaczcionkaakapitu1">
    <w:name w:val="WW-Domyślna czcionka akapitu1"/>
  </w:style>
  <w:style w:type="character" w:styleId="Hipercze">
    <w:name w:val="Hyperlink"/>
    <w:basedOn w:val="WW-Domylnaczcionkaakapitu1"/>
    <w:semiHidden/>
    <w:rPr>
      <w:color w:val="0000FF"/>
      <w:u w:val="single"/>
    </w:rPr>
  </w:style>
  <w:style w:type="paragraph" w:styleId="Tytu">
    <w:name w:val="Title"/>
    <w:basedOn w:val="Normalny"/>
    <w:next w:val="Tekstpodstawowy"/>
    <w:pPr>
      <w:keepNext/>
      <w:spacing w:before="240" w:after="120"/>
    </w:pPr>
    <w:rPr>
      <w:rFonts w:ascii="Albany" w:eastAsia="HG Mincho Light J" w:hAnsi="Albany"/>
      <w:sz w:val="28"/>
    </w:rPr>
  </w:style>
  <w:style w:type="paragraph" w:styleId="Tekstpodstawowy">
    <w:name w:val="Body Text"/>
    <w:basedOn w:val="Normalny"/>
    <w:semiHidden/>
    <w:rPr>
      <w:i/>
      <w:sz w:val="24"/>
    </w:rPr>
  </w:style>
  <w:style w:type="paragraph" w:styleId="Tytu0">
    <w:name w:val="Title"/>
    <w:basedOn w:val="Normalny"/>
    <w:next w:val="Podtytu"/>
    <w:qFormat/>
    <w:pPr>
      <w:jc w:val="center"/>
    </w:pPr>
    <w:rPr>
      <w:i/>
      <w:sz w:val="24"/>
    </w:rPr>
  </w:style>
  <w:style w:type="paragraph" w:styleId="Podtytu">
    <w:name w:val="Subtitle"/>
    <w:basedOn w:val="Tytu0"/>
    <w:next w:val="Tekstpodstawowy"/>
    <w:qFormat/>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operbeer@wp.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548</Words>
  <Characters>3288</Characters>
  <Application>Microsoft Office Word</Application>
  <DocSecurity>0</DocSecurity>
  <Lines>27</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Witam</vt:lpstr>
      <vt:lpstr>Witam</vt:lpstr>
    </vt:vector>
  </TitlesOfParts>
  <Company>BTH Cewok</Company>
  <LinksUpToDate>false</LinksUpToDate>
  <CharactersWithSpaces>3829</CharactersWithSpaces>
  <SharedDoc>false</SharedDoc>
  <HLinks>
    <vt:vector size="6" baseType="variant">
      <vt:variant>
        <vt:i4>4980841</vt:i4>
      </vt:variant>
      <vt:variant>
        <vt:i4>0</vt:i4>
      </vt:variant>
      <vt:variant>
        <vt:i4>0</vt:i4>
      </vt:variant>
      <vt:variant>
        <vt:i4>5</vt:i4>
      </vt:variant>
      <vt:variant>
        <vt:lpwstr>mailto:cooperbeer@wp.pl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Witam</dc:title>
  <dc:subject/>
  <dc:creator>Cooper</dc:creator>
  <cp:keywords/>
  <dc:description/>
  <cp:lastModifiedBy>Wojtek Koper</cp:lastModifiedBy>
  <cp:revision>3</cp:revision>
  <cp:lastPrinted>2004-09-13T15:31:00Z</cp:lastPrinted>
  <dcterms:created xsi:type="dcterms:W3CDTF">2011-12-16T20:12:00Z</dcterms:created>
  <dcterms:modified xsi:type="dcterms:W3CDTF">2011-12-16T20:13:00Z</dcterms:modified>
</cp:coreProperties>
</file>